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74" w:rsidRDefault="00691674"/>
    <w:p w:rsidR="00E3702B" w:rsidRDefault="00E3702B">
      <w:r w:rsidRPr="00E3702B">
        <w:rPr>
          <w:noProof/>
        </w:rPr>
        <w:drawing>
          <wp:inline distT="0" distB="0" distL="0" distR="0">
            <wp:extent cx="9356090" cy="2815590"/>
            <wp:effectExtent l="0" t="0" r="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3F2" w:rsidRDefault="002903F2"/>
    <w:tbl>
      <w:tblPr>
        <w:tblW w:w="1108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91674" w:rsidRPr="002903F2" w:rsidTr="00691674">
        <w:trPr>
          <w:trHeight w:val="270"/>
        </w:trPr>
        <w:tc>
          <w:tcPr>
            <w:tcW w:w="11080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674" w:rsidRPr="002903F2" w:rsidRDefault="00691674" w:rsidP="002903F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単位：万台</w:t>
            </w:r>
          </w:p>
        </w:tc>
      </w:tr>
      <w:tr w:rsidR="002903F2" w:rsidRPr="002903F2" w:rsidTr="00691674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2013</w:t>
            </w:r>
          </w:p>
        </w:tc>
      </w:tr>
      <w:tr w:rsidR="002903F2" w:rsidRPr="002903F2" w:rsidTr="00691674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出荷台数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713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593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554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294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3F2" w:rsidRPr="002903F2" w:rsidRDefault="002903F2" w:rsidP="002903F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903F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</w:tr>
    </w:tbl>
    <w:p w:rsidR="00691674" w:rsidRDefault="00691674" w:rsidP="00691674"/>
    <w:p w:rsidR="002903F2" w:rsidRDefault="00691674">
      <w:r>
        <w:rPr>
          <w:rFonts w:hint="eastAsia"/>
        </w:rPr>
        <w:t>[</w:t>
      </w:r>
      <w:r w:rsidRPr="002903F2">
        <w:rPr>
          <w:rFonts w:hint="eastAsia"/>
        </w:rPr>
        <w:t>データの出典</w:t>
      </w:r>
      <w:r>
        <w:rPr>
          <w:rFonts w:hint="eastAsia"/>
        </w:rPr>
        <w:t>]</w:t>
      </w:r>
      <w:r w:rsidRPr="002903F2">
        <w:rPr>
          <w:rFonts w:hint="eastAsia"/>
        </w:rPr>
        <w:t>矢野経済研究所『日本マーケットシェア事典』各年版</w:t>
      </w:r>
    </w:p>
    <w:p w:rsidR="00F10BE2" w:rsidRDefault="00F10BE2">
      <w:pPr>
        <w:widowControl/>
        <w:jc w:val="left"/>
        <w:rPr>
          <w:rFonts w:eastAsia="HGS創英ﾌﾟﾚｾﾞﾝｽEB"/>
          <w:b/>
          <w:sz w:val="28"/>
        </w:rPr>
      </w:pPr>
      <w:r>
        <w:rPr>
          <w:rFonts w:eastAsia="HGS創英ﾌﾟﾚｾﾞﾝｽEB"/>
          <w:b/>
          <w:sz w:val="28"/>
        </w:rPr>
        <w:br w:type="page"/>
      </w:r>
    </w:p>
    <w:p w:rsidR="00F21A12" w:rsidRPr="00F21A12" w:rsidRDefault="00F21A12" w:rsidP="00F21A12">
      <w:pPr>
        <w:outlineLvl w:val="0"/>
        <w:rPr>
          <w:rFonts w:eastAsia="HGS創英ﾌﾟﾚｾﾞﾝｽEB"/>
          <w:sz w:val="24"/>
        </w:rPr>
      </w:pPr>
      <w:r w:rsidRPr="00F21A12">
        <w:rPr>
          <w:rFonts w:eastAsia="HGS創英ﾌﾟﾚｾﾞﾝｽEB" w:hint="eastAsia"/>
          <w:b/>
          <w:sz w:val="28"/>
        </w:rPr>
        <w:lastRenderedPageBreak/>
        <w:t>DVD</w:t>
      </w:r>
      <w:r w:rsidRPr="00D642F4">
        <w:rPr>
          <w:rFonts w:eastAsia="HGS創英ﾌﾟﾚｾﾞﾝｽEB" w:hint="eastAsia"/>
          <w:sz w:val="28"/>
        </w:rPr>
        <w:t>ビデオの企業別出荷台数の歴史的推移</w:t>
      </w:r>
      <w:r w:rsidRPr="00F21A12">
        <w:rPr>
          <w:rFonts w:eastAsia="HGS創英ﾌﾟﾚｾﾞﾝｽEB" w:hint="eastAsia"/>
          <w:b/>
          <w:sz w:val="28"/>
        </w:rPr>
        <w:t>1996-2013</w:t>
      </w:r>
      <w:r w:rsidRPr="00F21A12">
        <w:rPr>
          <w:rFonts w:eastAsia="HGS創英ﾌﾟﾚｾﾞﾝｽEB" w:hint="eastAsia"/>
          <w:sz w:val="24"/>
        </w:rPr>
        <w:t>［単位：万台］</w:t>
      </w:r>
    </w:p>
    <w:p w:rsidR="00DD1A1C" w:rsidRDefault="0015190A">
      <w:r w:rsidRPr="00F21A12">
        <w:rPr>
          <w:noProof/>
        </w:rPr>
        <w:drawing>
          <wp:inline distT="0" distB="0" distL="0" distR="0">
            <wp:extent cx="9086850" cy="3669665"/>
            <wp:effectExtent l="19050" t="0" r="0" b="0"/>
            <wp:docPr id="6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8C3" w:rsidRDefault="00EC08C3"/>
    <w:tbl>
      <w:tblPr>
        <w:tblpPr w:leftFromText="142" w:rightFromText="142" w:vertAnchor="text" w:horzAnchor="page" w:tblpX="1880" w:tblpY="2"/>
        <w:tblW w:w="10220" w:type="dxa"/>
        <w:tblCellMar>
          <w:left w:w="99" w:type="dxa"/>
          <w:right w:w="99" w:type="dxa"/>
        </w:tblCellMar>
        <w:tblLook w:val="04A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1998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1999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2001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2002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2003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2004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2005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2006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2007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2008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2009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2010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2011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2012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2013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パナソニック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シャープ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ソニー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東芝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パイオニア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 w:rsidR="00EC08C3" w:rsidRPr="00F91649" w:rsidTr="00EC08C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338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713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593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554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294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C3" w:rsidRPr="00F91649" w:rsidRDefault="00EC08C3" w:rsidP="00EC08C3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F91649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</w:tr>
    </w:tbl>
    <w:p w:rsidR="00EC08C3" w:rsidRDefault="00EC08C3"/>
    <w:p w:rsidR="00EC08C3" w:rsidRDefault="00EC08C3"/>
    <w:p w:rsidR="00EC08C3" w:rsidRDefault="00EC08C3"/>
    <w:p w:rsidR="00EC08C3" w:rsidRDefault="00EC08C3"/>
    <w:p w:rsidR="00EC08C3" w:rsidRDefault="00EC08C3"/>
    <w:p w:rsidR="00EC08C3" w:rsidRDefault="00EC08C3"/>
    <w:p w:rsidR="00EC08C3" w:rsidRDefault="00EC08C3"/>
    <w:p w:rsidR="00EC08C3" w:rsidRDefault="00EC08C3" w:rsidP="00EC08C3">
      <w:pPr>
        <w:snapToGrid w:val="0"/>
        <w:spacing w:line="34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>[</w:t>
      </w:r>
      <w:r w:rsidRPr="002903F2">
        <w:rPr>
          <w:rFonts w:hint="eastAsia"/>
        </w:rPr>
        <w:t>データの出典</w:t>
      </w:r>
      <w:r>
        <w:rPr>
          <w:rFonts w:hint="eastAsia"/>
        </w:rPr>
        <w:t>]</w:t>
      </w:r>
      <w:r w:rsidRPr="002903F2">
        <w:rPr>
          <w:rFonts w:hint="eastAsia"/>
        </w:rPr>
        <w:t>矢野経済研究所『日本マーケットシェア事典』各年版</w:t>
      </w:r>
      <w:r>
        <w:br w:type="page"/>
      </w:r>
    </w:p>
    <w:p w:rsidR="00F10BE2" w:rsidRPr="00F21A12" w:rsidRDefault="00F10BE2" w:rsidP="00F10BE2">
      <w:pPr>
        <w:outlineLvl w:val="0"/>
        <w:rPr>
          <w:rFonts w:eastAsia="HGS創英ﾌﾟﾚｾﾞﾝｽEB"/>
          <w:b/>
          <w:sz w:val="28"/>
        </w:rPr>
      </w:pPr>
      <w:r w:rsidRPr="00F21A12">
        <w:rPr>
          <w:rFonts w:eastAsia="HGS創英ﾌﾟﾚｾﾞﾝｽEB" w:hint="eastAsia"/>
          <w:b/>
          <w:sz w:val="28"/>
        </w:rPr>
        <w:lastRenderedPageBreak/>
        <w:t>DVD</w:t>
      </w:r>
      <w:r w:rsidRPr="00F21A12">
        <w:rPr>
          <w:rFonts w:eastAsia="HGS創英ﾌﾟﾚｾﾞﾝｽEB" w:hint="eastAsia"/>
          <w:sz w:val="28"/>
        </w:rPr>
        <w:t>ビデオの企業別市場シェアの歴史的推移</w:t>
      </w:r>
      <w:r w:rsidRPr="00F21A12">
        <w:rPr>
          <w:rFonts w:eastAsia="HGS創英ﾌﾟﾚｾﾞﾝｽEB" w:hint="eastAsia"/>
          <w:b/>
          <w:sz w:val="28"/>
        </w:rPr>
        <w:t>1996-2013</w:t>
      </w:r>
    </w:p>
    <w:p w:rsidR="00F10BE2" w:rsidRDefault="00F10BE2" w:rsidP="00F10BE2">
      <w:r w:rsidRPr="00D642F4">
        <w:rPr>
          <w:noProof/>
        </w:rPr>
        <w:drawing>
          <wp:inline distT="0" distB="0" distL="0" distR="0">
            <wp:extent cx="9088120" cy="4304030"/>
            <wp:effectExtent l="19050" t="0" r="0" b="0"/>
            <wp:docPr id="4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900" w:type="dxa"/>
        <w:tblInd w:w="844" w:type="dxa"/>
        <w:tblCellMar>
          <w:left w:w="57" w:type="dxa"/>
          <w:right w:w="57" w:type="dxa"/>
        </w:tblCellMar>
        <w:tblLook w:val="04A0"/>
      </w:tblPr>
      <w:tblGrid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D77BE" w:rsidRPr="00691674" w:rsidTr="00F91649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2013</w:t>
            </w:r>
          </w:p>
        </w:tc>
      </w:tr>
      <w:tr w:rsidR="002D77BE" w:rsidRPr="00691674" w:rsidTr="00F91649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パナソニック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43%</w:t>
            </w:r>
          </w:p>
        </w:tc>
      </w:tr>
      <w:tr w:rsidR="002D77BE" w:rsidRPr="00691674" w:rsidTr="00F9164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シャープ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34%</w:t>
            </w:r>
          </w:p>
        </w:tc>
      </w:tr>
      <w:tr w:rsidR="002D77BE" w:rsidRPr="00691674" w:rsidTr="00F9164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ソニー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11%</w:t>
            </w:r>
          </w:p>
        </w:tc>
      </w:tr>
      <w:tr w:rsidR="002D77BE" w:rsidRPr="00691674" w:rsidTr="00F9164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東芝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6%</w:t>
            </w:r>
          </w:p>
        </w:tc>
      </w:tr>
      <w:tr w:rsidR="002D77BE" w:rsidRPr="00691674" w:rsidTr="00F9164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E" w:rsidRPr="00691674" w:rsidRDefault="002D77BE" w:rsidP="00AC2110">
            <w:pPr>
              <w:widowControl/>
              <w:snapToGrid w:val="0"/>
              <w:spacing w:line="240" w:lineRule="atLeast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691674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6%</w:t>
            </w:r>
          </w:p>
        </w:tc>
      </w:tr>
    </w:tbl>
    <w:p w:rsidR="002D77BE" w:rsidRDefault="00F91649" w:rsidP="00F91649">
      <w:pPr>
        <w:snapToGrid w:val="0"/>
        <w:spacing w:line="340" w:lineRule="atLeast"/>
      </w:pPr>
      <w:r>
        <w:rPr>
          <w:rFonts w:hint="eastAsia"/>
        </w:rPr>
        <w:t xml:space="preserve">　　　　</w:t>
      </w:r>
      <w:r w:rsidR="002D77BE">
        <w:rPr>
          <w:rFonts w:hint="eastAsia"/>
        </w:rPr>
        <w:t>[</w:t>
      </w:r>
      <w:r w:rsidR="002D77BE" w:rsidRPr="002903F2">
        <w:rPr>
          <w:rFonts w:hint="eastAsia"/>
        </w:rPr>
        <w:t>データの出典</w:t>
      </w:r>
      <w:r w:rsidR="002D77BE">
        <w:rPr>
          <w:rFonts w:hint="eastAsia"/>
        </w:rPr>
        <w:t>]</w:t>
      </w:r>
      <w:r w:rsidR="002D77BE" w:rsidRPr="002903F2">
        <w:rPr>
          <w:rFonts w:hint="eastAsia"/>
        </w:rPr>
        <w:t>矢野経済研究所『日本マーケットシェア事典』各年版</w:t>
      </w:r>
    </w:p>
    <w:sectPr w:rsidR="002D77BE" w:rsidSect="00D642F4">
      <w:pgSz w:w="16838" w:h="11906" w:orient="landscape" w:code="9"/>
      <w:pgMar w:top="1134" w:right="1134" w:bottom="1134" w:left="1134" w:header="567" w:footer="567" w:gutter="0"/>
      <w:cols w:space="425"/>
      <w:docGrid w:type="linesAndChars" w:linePitch="323" w:charSpace="1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18" w:rsidRDefault="00CB0118" w:rsidP="002903F2">
      <w:r>
        <w:separator/>
      </w:r>
    </w:p>
  </w:endnote>
  <w:endnote w:type="continuationSeparator" w:id="0">
    <w:p w:rsidR="00CB0118" w:rsidRDefault="00CB0118" w:rsidP="0029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18" w:rsidRDefault="00CB0118" w:rsidP="002903F2">
      <w:r>
        <w:separator/>
      </w:r>
    </w:p>
  </w:footnote>
  <w:footnote w:type="continuationSeparator" w:id="0">
    <w:p w:rsidR="00CB0118" w:rsidRDefault="00CB0118" w:rsidP="0029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6E51"/>
    <w:multiLevelType w:val="multilevel"/>
    <w:tmpl w:val="96EC6178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567" w:hanging="567"/>
      </w:pPr>
      <w:rPr>
        <w:rFonts w:ascii="Times New Roman" w:hAnsi="Times New Roman" w:cs="Times New Roman" w:hint="eastAsia"/>
      </w:rPr>
    </w:lvl>
    <w:lvl w:ilvl="2">
      <w:start w:val="1"/>
      <w:numFmt w:val="lowerLetter"/>
      <w:pStyle w:val="3"/>
      <w:suff w:val="space"/>
      <w:lvlText w:val="%3. "/>
      <w:lvlJc w:val="left"/>
      <w:pPr>
        <w:ind w:left="340" w:hanging="340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ascii="Times New Roman" w:hAnsi="Times New Roman"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2F4"/>
    <w:rsid w:val="00016109"/>
    <w:rsid w:val="000307CB"/>
    <w:rsid w:val="000347E7"/>
    <w:rsid w:val="00034ED6"/>
    <w:rsid w:val="0004546E"/>
    <w:rsid w:val="000536D8"/>
    <w:rsid w:val="00063065"/>
    <w:rsid w:val="000654A7"/>
    <w:rsid w:val="00065CAE"/>
    <w:rsid w:val="000678E4"/>
    <w:rsid w:val="000716D8"/>
    <w:rsid w:val="00072328"/>
    <w:rsid w:val="00077D15"/>
    <w:rsid w:val="000811BC"/>
    <w:rsid w:val="00087D4F"/>
    <w:rsid w:val="00090517"/>
    <w:rsid w:val="0009592A"/>
    <w:rsid w:val="000961A0"/>
    <w:rsid w:val="00096B72"/>
    <w:rsid w:val="000975ED"/>
    <w:rsid w:val="00097A22"/>
    <w:rsid w:val="000A07F1"/>
    <w:rsid w:val="000A0D52"/>
    <w:rsid w:val="000B2636"/>
    <w:rsid w:val="000B4D0E"/>
    <w:rsid w:val="000B5AD9"/>
    <w:rsid w:val="000C5218"/>
    <w:rsid w:val="000C7A37"/>
    <w:rsid w:val="000E579C"/>
    <w:rsid w:val="000F1573"/>
    <w:rsid w:val="000F2795"/>
    <w:rsid w:val="000F6028"/>
    <w:rsid w:val="000F61DB"/>
    <w:rsid w:val="00114B83"/>
    <w:rsid w:val="00117461"/>
    <w:rsid w:val="00123B53"/>
    <w:rsid w:val="00135A24"/>
    <w:rsid w:val="00137585"/>
    <w:rsid w:val="00141E92"/>
    <w:rsid w:val="00142A83"/>
    <w:rsid w:val="00146171"/>
    <w:rsid w:val="00151259"/>
    <w:rsid w:val="0015190A"/>
    <w:rsid w:val="001652EA"/>
    <w:rsid w:val="00172755"/>
    <w:rsid w:val="00192E56"/>
    <w:rsid w:val="001A4908"/>
    <w:rsid w:val="001B3487"/>
    <w:rsid w:val="001B7DCA"/>
    <w:rsid w:val="001C1466"/>
    <w:rsid w:val="001C14A0"/>
    <w:rsid w:val="001E5E6E"/>
    <w:rsid w:val="001E5EA9"/>
    <w:rsid w:val="001E672B"/>
    <w:rsid w:val="001E766C"/>
    <w:rsid w:val="001F1352"/>
    <w:rsid w:val="001F3821"/>
    <w:rsid w:val="0020375C"/>
    <w:rsid w:val="0021074B"/>
    <w:rsid w:val="00214B08"/>
    <w:rsid w:val="00215B3B"/>
    <w:rsid w:val="00217868"/>
    <w:rsid w:val="002224F4"/>
    <w:rsid w:val="00224D28"/>
    <w:rsid w:val="00225A41"/>
    <w:rsid w:val="00233108"/>
    <w:rsid w:val="002336ED"/>
    <w:rsid w:val="00234AF1"/>
    <w:rsid w:val="002351C9"/>
    <w:rsid w:val="002357AA"/>
    <w:rsid w:val="00245458"/>
    <w:rsid w:val="00245622"/>
    <w:rsid w:val="0024727D"/>
    <w:rsid w:val="0025500F"/>
    <w:rsid w:val="002576AD"/>
    <w:rsid w:val="00266A59"/>
    <w:rsid w:val="00271F4A"/>
    <w:rsid w:val="002766B4"/>
    <w:rsid w:val="002903F2"/>
    <w:rsid w:val="002A4605"/>
    <w:rsid w:val="002B060B"/>
    <w:rsid w:val="002B0613"/>
    <w:rsid w:val="002B172B"/>
    <w:rsid w:val="002C2739"/>
    <w:rsid w:val="002D3BEE"/>
    <w:rsid w:val="002D3E6F"/>
    <w:rsid w:val="002D717A"/>
    <w:rsid w:val="002D77BE"/>
    <w:rsid w:val="002E5D5A"/>
    <w:rsid w:val="002F0E93"/>
    <w:rsid w:val="002F2BE8"/>
    <w:rsid w:val="002F3599"/>
    <w:rsid w:val="002F79BB"/>
    <w:rsid w:val="00305C40"/>
    <w:rsid w:val="0030687C"/>
    <w:rsid w:val="003122D8"/>
    <w:rsid w:val="00321C5E"/>
    <w:rsid w:val="00321F13"/>
    <w:rsid w:val="00323947"/>
    <w:rsid w:val="003263CC"/>
    <w:rsid w:val="00336466"/>
    <w:rsid w:val="00337C71"/>
    <w:rsid w:val="00337E12"/>
    <w:rsid w:val="00346C3E"/>
    <w:rsid w:val="00356E9A"/>
    <w:rsid w:val="00357E72"/>
    <w:rsid w:val="0036172D"/>
    <w:rsid w:val="00364F46"/>
    <w:rsid w:val="0037105F"/>
    <w:rsid w:val="00371108"/>
    <w:rsid w:val="00371E27"/>
    <w:rsid w:val="0037259A"/>
    <w:rsid w:val="00372E01"/>
    <w:rsid w:val="00374498"/>
    <w:rsid w:val="0039128E"/>
    <w:rsid w:val="0039262F"/>
    <w:rsid w:val="00395438"/>
    <w:rsid w:val="003A42FF"/>
    <w:rsid w:val="003A75D3"/>
    <w:rsid w:val="003B36FD"/>
    <w:rsid w:val="003B4672"/>
    <w:rsid w:val="003D1F99"/>
    <w:rsid w:val="003D4D8E"/>
    <w:rsid w:val="003E3BF3"/>
    <w:rsid w:val="003F0DA8"/>
    <w:rsid w:val="003F22AC"/>
    <w:rsid w:val="00400A87"/>
    <w:rsid w:val="0040570F"/>
    <w:rsid w:val="00407EED"/>
    <w:rsid w:val="004110C3"/>
    <w:rsid w:val="0041315B"/>
    <w:rsid w:val="00425167"/>
    <w:rsid w:val="00463287"/>
    <w:rsid w:val="00463319"/>
    <w:rsid w:val="00464C1C"/>
    <w:rsid w:val="00487F84"/>
    <w:rsid w:val="00490EC7"/>
    <w:rsid w:val="004939A0"/>
    <w:rsid w:val="004959E0"/>
    <w:rsid w:val="004A071C"/>
    <w:rsid w:val="004A10DF"/>
    <w:rsid w:val="004A20E9"/>
    <w:rsid w:val="004A68B0"/>
    <w:rsid w:val="004B05A8"/>
    <w:rsid w:val="004B5993"/>
    <w:rsid w:val="004B6260"/>
    <w:rsid w:val="004C1BBB"/>
    <w:rsid w:val="004C3AF1"/>
    <w:rsid w:val="004C4825"/>
    <w:rsid w:val="004C500D"/>
    <w:rsid w:val="004C693E"/>
    <w:rsid w:val="004C6B7C"/>
    <w:rsid w:val="004C6BA0"/>
    <w:rsid w:val="004D1060"/>
    <w:rsid w:val="004D1220"/>
    <w:rsid w:val="004D1AD7"/>
    <w:rsid w:val="004D6475"/>
    <w:rsid w:val="004E0CAF"/>
    <w:rsid w:val="004F0794"/>
    <w:rsid w:val="004F0E08"/>
    <w:rsid w:val="004F1E5E"/>
    <w:rsid w:val="005014A8"/>
    <w:rsid w:val="005057DF"/>
    <w:rsid w:val="0051245D"/>
    <w:rsid w:val="0051473C"/>
    <w:rsid w:val="005221CB"/>
    <w:rsid w:val="00543EC4"/>
    <w:rsid w:val="0054581A"/>
    <w:rsid w:val="005524BF"/>
    <w:rsid w:val="00554A59"/>
    <w:rsid w:val="005660C0"/>
    <w:rsid w:val="00566740"/>
    <w:rsid w:val="00570C73"/>
    <w:rsid w:val="00571735"/>
    <w:rsid w:val="00573B2F"/>
    <w:rsid w:val="00580416"/>
    <w:rsid w:val="005813A6"/>
    <w:rsid w:val="0058190E"/>
    <w:rsid w:val="00586DDF"/>
    <w:rsid w:val="005873D5"/>
    <w:rsid w:val="00591C23"/>
    <w:rsid w:val="00592CE0"/>
    <w:rsid w:val="005A75A6"/>
    <w:rsid w:val="005B1A0D"/>
    <w:rsid w:val="005C12DB"/>
    <w:rsid w:val="005C366C"/>
    <w:rsid w:val="005C477B"/>
    <w:rsid w:val="005C6DED"/>
    <w:rsid w:val="005D0899"/>
    <w:rsid w:val="005D156A"/>
    <w:rsid w:val="005D2B48"/>
    <w:rsid w:val="005D3ADC"/>
    <w:rsid w:val="005E19F7"/>
    <w:rsid w:val="005E5D09"/>
    <w:rsid w:val="005F37FD"/>
    <w:rsid w:val="00600477"/>
    <w:rsid w:val="006118F7"/>
    <w:rsid w:val="00623F0A"/>
    <w:rsid w:val="0062431C"/>
    <w:rsid w:val="006304A6"/>
    <w:rsid w:val="00647F56"/>
    <w:rsid w:val="006500EC"/>
    <w:rsid w:val="0065581C"/>
    <w:rsid w:val="00656AF1"/>
    <w:rsid w:val="0066151F"/>
    <w:rsid w:val="00672350"/>
    <w:rsid w:val="006836D9"/>
    <w:rsid w:val="006915FB"/>
    <w:rsid w:val="00691674"/>
    <w:rsid w:val="00694DD0"/>
    <w:rsid w:val="00695E5D"/>
    <w:rsid w:val="006A09C2"/>
    <w:rsid w:val="006A2CD3"/>
    <w:rsid w:val="006B260B"/>
    <w:rsid w:val="006B5DAB"/>
    <w:rsid w:val="006E1095"/>
    <w:rsid w:val="006E7AAE"/>
    <w:rsid w:val="006F1DBD"/>
    <w:rsid w:val="007005FB"/>
    <w:rsid w:val="00702E8D"/>
    <w:rsid w:val="0070328A"/>
    <w:rsid w:val="00705357"/>
    <w:rsid w:val="0071037C"/>
    <w:rsid w:val="00711428"/>
    <w:rsid w:val="00713304"/>
    <w:rsid w:val="00713849"/>
    <w:rsid w:val="00721FA2"/>
    <w:rsid w:val="00732F5B"/>
    <w:rsid w:val="00736170"/>
    <w:rsid w:val="00736E10"/>
    <w:rsid w:val="00742830"/>
    <w:rsid w:val="00744938"/>
    <w:rsid w:val="00747D47"/>
    <w:rsid w:val="00750CED"/>
    <w:rsid w:val="00756E78"/>
    <w:rsid w:val="00757373"/>
    <w:rsid w:val="007634C5"/>
    <w:rsid w:val="00770A2C"/>
    <w:rsid w:val="00775F0C"/>
    <w:rsid w:val="0078045E"/>
    <w:rsid w:val="00780664"/>
    <w:rsid w:val="00790869"/>
    <w:rsid w:val="00792410"/>
    <w:rsid w:val="007A1454"/>
    <w:rsid w:val="007A1BAA"/>
    <w:rsid w:val="007B0195"/>
    <w:rsid w:val="007B2D63"/>
    <w:rsid w:val="007C1ED8"/>
    <w:rsid w:val="007C2762"/>
    <w:rsid w:val="007C283B"/>
    <w:rsid w:val="007C2EC3"/>
    <w:rsid w:val="007C3649"/>
    <w:rsid w:val="007C4097"/>
    <w:rsid w:val="007C796B"/>
    <w:rsid w:val="00815BF2"/>
    <w:rsid w:val="00825C10"/>
    <w:rsid w:val="00833573"/>
    <w:rsid w:val="00834428"/>
    <w:rsid w:val="00837A41"/>
    <w:rsid w:val="00840CFB"/>
    <w:rsid w:val="008428B4"/>
    <w:rsid w:val="00846AC5"/>
    <w:rsid w:val="00846B20"/>
    <w:rsid w:val="00856C6D"/>
    <w:rsid w:val="00857896"/>
    <w:rsid w:val="00863AF8"/>
    <w:rsid w:val="00866EA3"/>
    <w:rsid w:val="008710F4"/>
    <w:rsid w:val="00890AFA"/>
    <w:rsid w:val="00896895"/>
    <w:rsid w:val="008A08A8"/>
    <w:rsid w:val="008A2371"/>
    <w:rsid w:val="008A37ED"/>
    <w:rsid w:val="008A4049"/>
    <w:rsid w:val="008B17F4"/>
    <w:rsid w:val="008B3B83"/>
    <w:rsid w:val="008B6A3B"/>
    <w:rsid w:val="008D0D31"/>
    <w:rsid w:val="008D3702"/>
    <w:rsid w:val="008E131E"/>
    <w:rsid w:val="008E4B36"/>
    <w:rsid w:val="008E59DD"/>
    <w:rsid w:val="008F7852"/>
    <w:rsid w:val="008F7B3B"/>
    <w:rsid w:val="00900EFA"/>
    <w:rsid w:val="00905C54"/>
    <w:rsid w:val="009078E4"/>
    <w:rsid w:val="009110E6"/>
    <w:rsid w:val="00912AA3"/>
    <w:rsid w:val="009264D0"/>
    <w:rsid w:val="00927DCD"/>
    <w:rsid w:val="00931BEB"/>
    <w:rsid w:val="0095514B"/>
    <w:rsid w:val="00956EC5"/>
    <w:rsid w:val="0096260B"/>
    <w:rsid w:val="009665DB"/>
    <w:rsid w:val="00970771"/>
    <w:rsid w:val="00975C2C"/>
    <w:rsid w:val="009873CD"/>
    <w:rsid w:val="0098757C"/>
    <w:rsid w:val="009A2F51"/>
    <w:rsid w:val="009A4107"/>
    <w:rsid w:val="009A6657"/>
    <w:rsid w:val="009A6F17"/>
    <w:rsid w:val="009A741B"/>
    <w:rsid w:val="009C10FF"/>
    <w:rsid w:val="009C15EC"/>
    <w:rsid w:val="009D730A"/>
    <w:rsid w:val="009E1E15"/>
    <w:rsid w:val="009E424C"/>
    <w:rsid w:val="009F1628"/>
    <w:rsid w:val="009F3047"/>
    <w:rsid w:val="009F34C0"/>
    <w:rsid w:val="009F7761"/>
    <w:rsid w:val="00A0594F"/>
    <w:rsid w:val="00A21A7C"/>
    <w:rsid w:val="00A369A3"/>
    <w:rsid w:val="00A40FCF"/>
    <w:rsid w:val="00A42417"/>
    <w:rsid w:val="00A50902"/>
    <w:rsid w:val="00A5791D"/>
    <w:rsid w:val="00A61439"/>
    <w:rsid w:val="00A63738"/>
    <w:rsid w:val="00A7132A"/>
    <w:rsid w:val="00A8207C"/>
    <w:rsid w:val="00A8572A"/>
    <w:rsid w:val="00A92C9D"/>
    <w:rsid w:val="00A92F62"/>
    <w:rsid w:val="00A930D7"/>
    <w:rsid w:val="00AB4830"/>
    <w:rsid w:val="00AC00CD"/>
    <w:rsid w:val="00AC3783"/>
    <w:rsid w:val="00AD0994"/>
    <w:rsid w:val="00AD0E3A"/>
    <w:rsid w:val="00AD15B5"/>
    <w:rsid w:val="00AD2F8D"/>
    <w:rsid w:val="00AD70B7"/>
    <w:rsid w:val="00AE3715"/>
    <w:rsid w:val="00AE3EF4"/>
    <w:rsid w:val="00AE54E3"/>
    <w:rsid w:val="00B01E63"/>
    <w:rsid w:val="00B05908"/>
    <w:rsid w:val="00B112A4"/>
    <w:rsid w:val="00B17744"/>
    <w:rsid w:val="00B206F8"/>
    <w:rsid w:val="00B21A23"/>
    <w:rsid w:val="00B21BEF"/>
    <w:rsid w:val="00B24E20"/>
    <w:rsid w:val="00B26CD5"/>
    <w:rsid w:val="00B32614"/>
    <w:rsid w:val="00B4759F"/>
    <w:rsid w:val="00B47BC0"/>
    <w:rsid w:val="00B52C42"/>
    <w:rsid w:val="00B530B3"/>
    <w:rsid w:val="00B548C0"/>
    <w:rsid w:val="00B55BE5"/>
    <w:rsid w:val="00B65A3C"/>
    <w:rsid w:val="00B76EC4"/>
    <w:rsid w:val="00B77582"/>
    <w:rsid w:val="00B81455"/>
    <w:rsid w:val="00BA1A4E"/>
    <w:rsid w:val="00BA3718"/>
    <w:rsid w:val="00BA56EA"/>
    <w:rsid w:val="00BB12C4"/>
    <w:rsid w:val="00BB1449"/>
    <w:rsid w:val="00BB6430"/>
    <w:rsid w:val="00BD0558"/>
    <w:rsid w:val="00BD57F0"/>
    <w:rsid w:val="00BD5874"/>
    <w:rsid w:val="00BF3B2A"/>
    <w:rsid w:val="00BF4418"/>
    <w:rsid w:val="00BF59A6"/>
    <w:rsid w:val="00BF7A0A"/>
    <w:rsid w:val="00C01BC1"/>
    <w:rsid w:val="00C0745C"/>
    <w:rsid w:val="00C121B5"/>
    <w:rsid w:val="00C159D7"/>
    <w:rsid w:val="00C26396"/>
    <w:rsid w:val="00C30C64"/>
    <w:rsid w:val="00C32F68"/>
    <w:rsid w:val="00C57967"/>
    <w:rsid w:val="00C62655"/>
    <w:rsid w:val="00C77F58"/>
    <w:rsid w:val="00C87611"/>
    <w:rsid w:val="00C96EB3"/>
    <w:rsid w:val="00CA216C"/>
    <w:rsid w:val="00CA4B0D"/>
    <w:rsid w:val="00CA71B2"/>
    <w:rsid w:val="00CA7CDC"/>
    <w:rsid w:val="00CB0118"/>
    <w:rsid w:val="00CB16AF"/>
    <w:rsid w:val="00CD6B96"/>
    <w:rsid w:val="00CE0F02"/>
    <w:rsid w:val="00CE2BBC"/>
    <w:rsid w:val="00CF016D"/>
    <w:rsid w:val="00CF59B4"/>
    <w:rsid w:val="00CF6841"/>
    <w:rsid w:val="00D073E6"/>
    <w:rsid w:val="00D16849"/>
    <w:rsid w:val="00D17E43"/>
    <w:rsid w:val="00D22592"/>
    <w:rsid w:val="00D23A5F"/>
    <w:rsid w:val="00D25C12"/>
    <w:rsid w:val="00D26815"/>
    <w:rsid w:val="00D3201C"/>
    <w:rsid w:val="00D32998"/>
    <w:rsid w:val="00D35FEF"/>
    <w:rsid w:val="00D36B3D"/>
    <w:rsid w:val="00D3703E"/>
    <w:rsid w:val="00D37D6B"/>
    <w:rsid w:val="00D434E9"/>
    <w:rsid w:val="00D4396A"/>
    <w:rsid w:val="00D47CA9"/>
    <w:rsid w:val="00D53F05"/>
    <w:rsid w:val="00D57B1E"/>
    <w:rsid w:val="00D642F4"/>
    <w:rsid w:val="00D65F5A"/>
    <w:rsid w:val="00D668D3"/>
    <w:rsid w:val="00D8499C"/>
    <w:rsid w:val="00D85297"/>
    <w:rsid w:val="00D92AA3"/>
    <w:rsid w:val="00DA5CEE"/>
    <w:rsid w:val="00DB2976"/>
    <w:rsid w:val="00DB29DD"/>
    <w:rsid w:val="00DB415A"/>
    <w:rsid w:val="00DB47C8"/>
    <w:rsid w:val="00DB5BC2"/>
    <w:rsid w:val="00DC0791"/>
    <w:rsid w:val="00DC094C"/>
    <w:rsid w:val="00DC14FF"/>
    <w:rsid w:val="00DC798D"/>
    <w:rsid w:val="00DD1A1C"/>
    <w:rsid w:val="00DD44A5"/>
    <w:rsid w:val="00DE3388"/>
    <w:rsid w:val="00DF6808"/>
    <w:rsid w:val="00DF6E5B"/>
    <w:rsid w:val="00E018C2"/>
    <w:rsid w:val="00E120BA"/>
    <w:rsid w:val="00E13A10"/>
    <w:rsid w:val="00E178A4"/>
    <w:rsid w:val="00E17AB1"/>
    <w:rsid w:val="00E21AF0"/>
    <w:rsid w:val="00E2574A"/>
    <w:rsid w:val="00E25835"/>
    <w:rsid w:val="00E275C2"/>
    <w:rsid w:val="00E30AAF"/>
    <w:rsid w:val="00E33664"/>
    <w:rsid w:val="00E35D04"/>
    <w:rsid w:val="00E3702B"/>
    <w:rsid w:val="00E415D7"/>
    <w:rsid w:val="00E41A5D"/>
    <w:rsid w:val="00E461AC"/>
    <w:rsid w:val="00E46D27"/>
    <w:rsid w:val="00E47D60"/>
    <w:rsid w:val="00E47FD2"/>
    <w:rsid w:val="00E50C34"/>
    <w:rsid w:val="00E56EB2"/>
    <w:rsid w:val="00E7776D"/>
    <w:rsid w:val="00E802A5"/>
    <w:rsid w:val="00E8452E"/>
    <w:rsid w:val="00E9008A"/>
    <w:rsid w:val="00EA7CCC"/>
    <w:rsid w:val="00EB3F8E"/>
    <w:rsid w:val="00EC08C3"/>
    <w:rsid w:val="00EC3579"/>
    <w:rsid w:val="00ED62CC"/>
    <w:rsid w:val="00EE7F94"/>
    <w:rsid w:val="00EF0C35"/>
    <w:rsid w:val="00EF0F6C"/>
    <w:rsid w:val="00EF24C6"/>
    <w:rsid w:val="00F00505"/>
    <w:rsid w:val="00F019BF"/>
    <w:rsid w:val="00F01F10"/>
    <w:rsid w:val="00F02566"/>
    <w:rsid w:val="00F10BE2"/>
    <w:rsid w:val="00F119F1"/>
    <w:rsid w:val="00F1575B"/>
    <w:rsid w:val="00F20E6A"/>
    <w:rsid w:val="00F21A12"/>
    <w:rsid w:val="00F25CC6"/>
    <w:rsid w:val="00F26B2C"/>
    <w:rsid w:val="00F428A5"/>
    <w:rsid w:val="00F450D6"/>
    <w:rsid w:val="00F45365"/>
    <w:rsid w:val="00F57BF0"/>
    <w:rsid w:val="00F60E55"/>
    <w:rsid w:val="00F61056"/>
    <w:rsid w:val="00F653BC"/>
    <w:rsid w:val="00F67945"/>
    <w:rsid w:val="00F700B6"/>
    <w:rsid w:val="00F75BF4"/>
    <w:rsid w:val="00F80ACB"/>
    <w:rsid w:val="00F86E84"/>
    <w:rsid w:val="00F90FBB"/>
    <w:rsid w:val="00F91649"/>
    <w:rsid w:val="00FA2552"/>
    <w:rsid w:val="00FA2B99"/>
    <w:rsid w:val="00FA338B"/>
    <w:rsid w:val="00FD545C"/>
    <w:rsid w:val="00FE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60"/>
    <w:pPr>
      <w:widowControl w:val="0"/>
      <w:jc w:val="both"/>
    </w:pPr>
  </w:style>
  <w:style w:type="paragraph" w:styleId="1">
    <w:name w:val="heading 1"/>
    <w:basedOn w:val="a"/>
    <w:link w:val="10"/>
    <w:qFormat/>
    <w:rsid w:val="000A0D52"/>
    <w:pPr>
      <w:widowControl/>
      <w:numPr>
        <w:numId w:val="8"/>
      </w:numPr>
      <w:snapToGrid w:val="0"/>
      <w:spacing w:line="280" w:lineRule="atLeast"/>
      <w:jc w:val="left"/>
      <w:outlineLvl w:val="0"/>
    </w:pPr>
    <w:rPr>
      <w:rFonts w:ascii="Arial Unicode MS" w:eastAsia="ＭＳ Ｐゴシック" w:hAnsi="Arial Unicode MS" w:cs="Times New Roman"/>
      <w:b/>
      <w:bCs/>
      <w:kern w:val="36"/>
      <w:sz w:val="28"/>
      <w:szCs w:val="32"/>
    </w:rPr>
  </w:style>
  <w:style w:type="paragraph" w:styleId="2">
    <w:name w:val="heading 2"/>
    <w:basedOn w:val="a"/>
    <w:link w:val="20"/>
    <w:autoRedefine/>
    <w:qFormat/>
    <w:rsid w:val="000A0D52"/>
    <w:pPr>
      <w:widowControl/>
      <w:numPr>
        <w:ilvl w:val="1"/>
        <w:numId w:val="8"/>
      </w:numPr>
      <w:snapToGrid w:val="0"/>
      <w:spacing w:afterLines="50" w:line="300" w:lineRule="atLeast"/>
      <w:jc w:val="left"/>
      <w:outlineLvl w:val="1"/>
    </w:pPr>
    <w:rPr>
      <w:rFonts w:ascii="Arial Unicode MS" w:eastAsia="ＭＳ Ｐゴシック" w:hAnsi="Arial Unicode MS" w:cs="Times New Roman"/>
      <w:b/>
      <w:bCs/>
      <w:kern w:val="0"/>
      <w:sz w:val="24"/>
      <w:szCs w:val="28"/>
    </w:rPr>
  </w:style>
  <w:style w:type="paragraph" w:styleId="3">
    <w:name w:val="heading 3"/>
    <w:basedOn w:val="a"/>
    <w:link w:val="30"/>
    <w:qFormat/>
    <w:rsid w:val="000A0D52"/>
    <w:pPr>
      <w:widowControl/>
      <w:numPr>
        <w:ilvl w:val="2"/>
        <w:numId w:val="8"/>
      </w:numPr>
      <w:snapToGrid w:val="0"/>
      <w:spacing w:line="300" w:lineRule="atLeast"/>
      <w:jc w:val="left"/>
      <w:outlineLvl w:val="2"/>
    </w:pPr>
    <w:rPr>
      <w:rFonts w:ascii="ＭＳ Ｐゴシック" w:eastAsia="ＭＳ Ｐゴシック" w:hAnsi="ＭＳ Ｐゴシック" w:cs="Times New Roman"/>
      <w:b/>
      <w:bCs/>
      <w:kern w:val="0"/>
      <w:sz w:val="22"/>
      <w:szCs w:val="24"/>
    </w:rPr>
  </w:style>
  <w:style w:type="paragraph" w:styleId="4">
    <w:name w:val="heading 4"/>
    <w:basedOn w:val="a"/>
    <w:link w:val="40"/>
    <w:qFormat/>
    <w:rsid w:val="004C6B7C"/>
    <w:pPr>
      <w:widowControl/>
      <w:snapToGrid w:val="0"/>
      <w:spacing w:line="320" w:lineRule="atLeast"/>
      <w:jc w:val="left"/>
      <w:outlineLvl w:val="3"/>
    </w:pPr>
    <w:rPr>
      <w:rFonts w:ascii="ＭＳ Ｐゴシック" w:eastAsia="ＭＳ Ｐゴシック" w:hAnsi="ＭＳ Ｐゴシック" w:cs="Times New Roman"/>
      <w:b/>
      <w:bCs/>
      <w:kern w:val="0"/>
    </w:rPr>
  </w:style>
  <w:style w:type="paragraph" w:styleId="5">
    <w:name w:val="heading 5"/>
    <w:basedOn w:val="a"/>
    <w:next w:val="a"/>
    <w:link w:val="50"/>
    <w:qFormat/>
    <w:rsid w:val="00DC14FF"/>
    <w:pPr>
      <w:keepNext/>
      <w:widowControl/>
      <w:snapToGrid w:val="0"/>
      <w:spacing w:line="320" w:lineRule="atLeast"/>
      <w:jc w:val="left"/>
      <w:outlineLvl w:val="4"/>
    </w:pPr>
    <w:rPr>
      <w:rFonts w:ascii="Arial" w:eastAsia="ＭＳ ゴシック" w:hAnsi="Arial" w:cs="Times New Roman"/>
      <w:color w:val="000000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C6B7C"/>
    <w:rPr>
      <w:rFonts w:ascii="Arial Unicode MS" w:eastAsia="ＭＳ Ｐゴシック" w:hAnsi="Arial Unicode MS" w:cs="Times New Roman"/>
      <w:b/>
      <w:bCs/>
      <w:kern w:val="36"/>
      <w:sz w:val="28"/>
      <w:szCs w:val="32"/>
    </w:rPr>
  </w:style>
  <w:style w:type="character" w:customStyle="1" w:styleId="20">
    <w:name w:val="見出し 2 (文字)"/>
    <w:basedOn w:val="a0"/>
    <w:link w:val="2"/>
    <w:rsid w:val="004C6B7C"/>
    <w:rPr>
      <w:rFonts w:ascii="Arial Unicode MS" w:eastAsia="ＭＳ Ｐゴシック" w:hAnsi="Arial Unicode MS" w:cs="Times New Roman"/>
      <w:b/>
      <w:bCs/>
      <w:kern w:val="0"/>
      <w:sz w:val="24"/>
      <w:szCs w:val="28"/>
    </w:rPr>
  </w:style>
  <w:style w:type="character" w:customStyle="1" w:styleId="30">
    <w:name w:val="見出し 3 (文字)"/>
    <w:basedOn w:val="a0"/>
    <w:link w:val="3"/>
    <w:rsid w:val="004C6B7C"/>
    <w:rPr>
      <w:rFonts w:ascii="ＭＳ Ｐゴシック" w:eastAsia="ＭＳ Ｐゴシック" w:hAnsi="ＭＳ Ｐゴシック" w:cs="Times New Roman"/>
      <w:b/>
      <w:bCs/>
      <w:kern w:val="0"/>
      <w:sz w:val="22"/>
      <w:szCs w:val="24"/>
    </w:rPr>
  </w:style>
  <w:style w:type="character" w:customStyle="1" w:styleId="40">
    <w:name w:val="見出し 4 (文字)"/>
    <w:basedOn w:val="a0"/>
    <w:link w:val="4"/>
    <w:rsid w:val="004C6B7C"/>
    <w:rPr>
      <w:rFonts w:ascii="ＭＳ Ｐゴシック" w:eastAsia="ＭＳ Ｐゴシック" w:hAnsi="ＭＳ Ｐゴシック" w:cs="Times New Roman"/>
      <w:b/>
      <w:bCs/>
      <w:kern w:val="0"/>
    </w:rPr>
  </w:style>
  <w:style w:type="character" w:customStyle="1" w:styleId="50">
    <w:name w:val="見出し 5 (文字)"/>
    <w:basedOn w:val="a0"/>
    <w:link w:val="5"/>
    <w:rsid w:val="004C6B7C"/>
    <w:rPr>
      <w:rFonts w:ascii="Arial" w:eastAsia="ＭＳ ゴシック" w:hAnsi="Arial" w:cs="Times New Roman"/>
      <w:color w:val="000000"/>
      <w:kern w:val="0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2903F2"/>
    <w:rPr>
      <w:rFonts w:ascii="MS UI Gothic" w:eastAsia="MS UI Gothic"/>
      <w:sz w:val="18"/>
      <w:szCs w:val="18"/>
    </w:rPr>
  </w:style>
  <w:style w:type="character" w:customStyle="1" w:styleId="a6">
    <w:name w:val="見出しマップ (文字)"/>
    <w:basedOn w:val="a0"/>
    <w:link w:val="a5"/>
    <w:uiPriority w:val="99"/>
    <w:semiHidden/>
    <w:rsid w:val="002903F2"/>
    <w:rPr>
      <w:rFonts w:ascii="MS UI Gothic" w:eastAsia="MS UI Gothic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9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903F2"/>
  </w:style>
  <w:style w:type="paragraph" w:styleId="a9">
    <w:name w:val="footer"/>
    <w:basedOn w:val="a"/>
    <w:link w:val="aa"/>
    <w:uiPriority w:val="99"/>
    <w:semiHidden/>
    <w:unhideWhenUsed/>
    <w:rsid w:val="00290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90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516;&#26399;&#12501;&#12457;&#12523;&#12480;\SkyDrive\2014&#20304;&#37326;&#12476;&#12511;\&#20107;&#20363;-DVD\DVD&#12499;&#12487;&#12458;&#24066;&#22580;&#12471;&#12455;&#12450;&#12398;&#22793;&#2127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wnload\7&#26376;9&#26085;&#35506;&#38988;&#29992;&#35211;&#26412;&#12501;&#12449;&#12452;&#12523;1-&#12456;&#12463;&#12475;&#12523;&#12501;&#12449;&#12452;&#1252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516;&#26399;&#12501;&#12457;&#12523;&#12480;\SkyDrive\2014&#20304;&#37326;&#12476;&#12511;\&#20107;&#20363;-DVD\&#24066;&#22580;&#12471;&#12455;&#12450;&#12398;&#22793;&#21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en-GB" altLang="ja-JP"/>
              <a:t>DVD</a:t>
            </a:r>
            <a:r>
              <a:rPr lang="ja-JP" altLang="en-US"/>
              <a:t>ビデオの出荷台数の歴史的推移</a:t>
            </a:r>
            <a:r>
              <a:rPr lang="en-US" altLang="ja-JP"/>
              <a:t>1996-2013</a:t>
            </a:r>
            <a:endParaRPr lang="ja-JP" altLang="en-US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Sheet1!$C$5</c:f>
              <c:strCache>
                <c:ptCount val="1"/>
                <c:pt idx="0">
                  <c:v>出荷台数</c:v>
                </c:pt>
              </c:strCache>
            </c:strRef>
          </c:tx>
          <c:dLbls>
            <c:dLblPos val="t"/>
            <c:showVal val="1"/>
          </c:dLbls>
          <c:cat>
            <c:numRef>
              <c:f>Sheet1!$D$4:$U$4</c:f>
              <c:numCache>
                <c:formatCode>General</c:formatCode>
                <c:ptCount val="18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</c:numCache>
            </c:numRef>
          </c:cat>
          <c:val>
            <c:numRef>
              <c:f>Sheet1!$D$5:$U$5</c:f>
              <c:numCache>
                <c:formatCode>0_ </c:formatCode>
                <c:ptCount val="18"/>
                <c:pt idx="0">
                  <c:v>5</c:v>
                </c:pt>
                <c:pt idx="1">
                  <c:v>14.8</c:v>
                </c:pt>
                <c:pt idx="2">
                  <c:v>23.9</c:v>
                </c:pt>
                <c:pt idx="3">
                  <c:v>38.800000000000004</c:v>
                </c:pt>
                <c:pt idx="4">
                  <c:v>84</c:v>
                </c:pt>
                <c:pt idx="5">
                  <c:v>170.9</c:v>
                </c:pt>
                <c:pt idx="6">
                  <c:v>337.9</c:v>
                </c:pt>
                <c:pt idx="7">
                  <c:v>520.4</c:v>
                </c:pt>
                <c:pt idx="8">
                  <c:v>720.4</c:v>
                </c:pt>
                <c:pt idx="9">
                  <c:v>713.2</c:v>
                </c:pt>
                <c:pt idx="10">
                  <c:v>593.20000000000005</c:v>
                </c:pt>
                <c:pt idx="11">
                  <c:v>553.6</c:v>
                </c:pt>
                <c:pt idx="12">
                  <c:v>429.6</c:v>
                </c:pt>
                <c:pt idx="13">
                  <c:v>293.89999999999975</c:v>
                </c:pt>
                <c:pt idx="14">
                  <c:v>250.6</c:v>
                </c:pt>
                <c:pt idx="15">
                  <c:v>185.6</c:v>
                </c:pt>
                <c:pt idx="16">
                  <c:v>106.5</c:v>
                </c:pt>
                <c:pt idx="17">
                  <c:v>95</c:v>
                </c:pt>
              </c:numCache>
            </c:numRef>
          </c:val>
        </c:ser>
        <c:marker val="1"/>
        <c:axId val="90218496"/>
        <c:axId val="90220032"/>
      </c:lineChart>
      <c:catAx>
        <c:axId val="90218496"/>
        <c:scaling>
          <c:orientation val="minMax"/>
        </c:scaling>
        <c:axPos val="b"/>
        <c:majorGridlines/>
        <c:numFmt formatCode="General" sourceLinked="1"/>
        <c:tickLblPos val="nextTo"/>
        <c:crossAx val="90220032"/>
        <c:crosses val="autoZero"/>
        <c:auto val="1"/>
        <c:lblAlgn val="ctr"/>
        <c:lblOffset val="100"/>
      </c:catAx>
      <c:valAx>
        <c:axId val="90220032"/>
        <c:scaling>
          <c:orientation val="minMax"/>
        </c:scaling>
        <c:axPos val="l"/>
        <c:majorGridlines/>
        <c:numFmt formatCode="0_ " sourceLinked="1"/>
        <c:tickLblPos val="nextTo"/>
        <c:crossAx val="902184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view3D>
      <c:rAngAx val="1"/>
    </c:view3D>
    <c:plotArea>
      <c:layout>
        <c:manualLayout>
          <c:layoutTarget val="inner"/>
          <c:xMode val="edge"/>
          <c:yMode val="edge"/>
          <c:x val="4.6654198345688715E-2"/>
          <c:y val="3.3437835297778419E-2"/>
          <c:w val="0.93299867637027456"/>
          <c:h val="0.91662479314904"/>
        </c:manualLayout>
      </c:layout>
      <c:bar3DChart>
        <c:barDir val="bar"/>
        <c:grouping val="stacked"/>
        <c:ser>
          <c:idx val="0"/>
          <c:order val="0"/>
          <c:tx>
            <c:strRef>
              <c:f>Sheet1!$C$139</c:f>
              <c:strCache>
                <c:ptCount val="1"/>
                <c:pt idx="0">
                  <c:v>パナソニック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ja-JP"/>
              </a:p>
            </c:txPr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Sheet1!$D$139:$S$139</c:f>
              <c:numCache>
                <c:formatCode>0_ </c:formatCode>
                <c:ptCount val="16"/>
                <c:pt idx="0">
                  <c:v>6</c:v>
                </c:pt>
                <c:pt idx="1">
                  <c:v>10</c:v>
                </c:pt>
                <c:pt idx="2">
                  <c:v>19</c:v>
                </c:pt>
                <c:pt idx="3">
                  <c:v>36.9</c:v>
                </c:pt>
                <c:pt idx="4">
                  <c:v>67.599999999999994</c:v>
                </c:pt>
                <c:pt idx="5">
                  <c:v>200</c:v>
                </c:pt>
                <c:pt idx="6">
                  <c:v>150</c:v>
                </c:pt>
                <c:pt idx="7">
                  <c:v>150</c:v>
                </c:pt>
                <c:pt idx="8">
                  <c:v>130</c:v>
                </c:pt>
                <c:pt idx="9">
                  <c:v>140</c:v>
                </c:pt>
                <c:pt idx="10">
                  <c:v>130</c:v>
                </c:pt>
                <c:pt idx="11">
                  <c:v>110</c:v>
                </c:pt>
                <c:pt idx="12">
                  <c:v>90</c:v>
                </c:pt>
                <c:pt idx="13">
                  <c:v>80</c:v>
                </c:pt>
                <c:pt idx="14">
                  <c:v>46</c:v>
                </c:pt>
                <c:pt idx="15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Sheet1!$C$140</c:f>
              <c:strCache>
                <c:ptCount val="1"/>
                <c:pt idx="0">
                  <c:v>シャープ</c:v>
                </c:pt>
              </c:strCache>
            </c:strRef>
          </c:tx>
          <c:dLbls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Sheet1!$D$140:$S$140</c:f>
              <c:numCache>
                <c:formatCode>General</c:formatCode>
                <c:ptCount val="16"/>
                <c:pt idx="5" formatCode="0_ ">
                  <c:v>30</c:v>
                </c:pt>
                <c:pt idx="6" formatCode="0_ ">
                  <c:v>75</c:v>
                </c:pt>
                <c:pt idx="7" formatCode="0_ ">
                  <c:v>90</c:v>
                </c:pt>
                <c:pt idx="8" formatCode="0_ ">
                  <c:v>70</c:v>
                </c:pt>
                <c:pt idx="9" formatCode="0_ ">
                  <c:v>100</c:v>
                </c:pt>
                <c:pt idx="10" formatCode="0_ ">
                  <c:v>110</c:v>
                </c:pt>
                <c:pt idx="11" formatCode="0_ ">
                  <c:v>90</c:v>
                </c:pt>
                <c:pt idx="12" formatCode="0_ ">
                  <c:v>80</c:v>
                </c:pt>
                <c:pt idx="13" formatCode="0_ ">
                  <c:v>62</c:v>
                </c:pt>
                <c:pt idx="14" formatCode="0_ ">
                  <c:v>36</c:v>
                </c:pt>
                <c:pt idx="15" formatCode="0_ 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Sheet1!$C$141</c:f>
              <c:strCache>
                <c:ptCount val="1"/>
                <c:pt idx="0">
                  <c:v>ソニー</c:v>
                </c:pt>
              </c:strCache>
            </c:strRef>
          </c:tx>
          <c:dLbls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Sheet1!$D$141:$S$141</c:f>
              <c:numCache>
                <c:formatCode>0_ </c:formatCode>
                <c:ptCount val="16"/>
                <c:pt idx="0">
                  <c:v>5</c:v>
                </c:pt>
                <c:pt idx="1">
                  <c:v>8</c:v>
                </c:pt>
                <c:pt idx="2">
                  <c:v>15</c:v>
                </c:pt>
                <c:pt idx="3">
                  <c:v>35.9</c:v>
                </c:pt>
                <c:pt idx="4">
                  <c:v>60.8</c:v>
                </c:pt>
                <c:pt idx="5">
                  <c:v>45</c:v>
                </c:pt>
                <c:pt idx="6">
                  <c:v>120</c:v>
                </c:pt>
                <c:pt idx="7">
                  <c:v>140</c:v>
                </c:pt>
                <c:pt idx="8">
                  <c:v>125</c:v>
                </c:pt>
                <c:pt idx="9">
                  <c:v>130</c:v>
                </c:pt>
                <c:pt idx="10">
                  <c:v>50</c:v>
                </c:pt>
                <c:pt idx="11">
                  <c:v>40</c:v>
                </c:pt>
                <c:pt idx="12">
                  <c:v>40</c:v>
                </c:pt>
                <c:pt idx="13">
                  <c:v>21</c:v>
                </c:pt>
                <c:pt idx="14">
                  <c:v>12</c:v>
                </c:pt>
                <c:pt idx="15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Sheet1!$C$142</c:f>
              <c:strCache>
                <c:ptCount val="1"/>
                <c:pt idx="0">
                  <c:v>東芝</c:v>
                </c:pt>
              </c:strCache>
            </c:strRef>
          </c:tx>
          <c:dLbls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Sheet1!$D$142:$S$142</c:f>
              <c:numCache>
                <c:formatCode>General</c:formatCode>
                <c:ptCount val="16"/>
                <c:pt idx="4" formatCode="0_ ">
                  <c:v>40</c:v>
                </c:pt>
                <c:pt idx="5" formatCode="0_ ">
                  <c:v>90</c:v>
                </c:pt>
                <c:pt idx="6" formatCode="0_ ">
                  <c:v>110</c:v>
                </c:pt>
                <c:pt idx="7" formatCode="0_ ">
                  <c:v>100</c:v>
                </c:pt>
                <c:pt idx="8" formatCode="0_ ">
                  <c:v>80</c:v>
                </c:pt>
                <c:pt idx="9" formatCode="0_ ">
                  <c:v>30</c:v>
                </c:pt>
                <c:pt idx="10" formatCode="0_ ">
                  <c:v>60</c:v>
                </c:pt>
                <c:pt idx="11" formatCode="0_ ">
                  <c:v>35</c:v>
                </c:pt>
                <c:pt idx="12" formatCode="0_ ">
                  <c:v>27</c:v>
                </c:pt>
                <c:pt idx="13" formatCode="0_ ">
                  <c:v>12</c:v>
                </c:pt>
                <c:pt idx="14" formatCode="0_ ">
                  <c:v>7</c:v>
                </c:pt>
                <c:pt idx="15" formatCode="0_ ">
                  <c:v>6</c:v>
                </c:pt>
              </c:numCache>
            </c:numRef>
          </c:val>
        </c:ser>
        <c:ser>
          <c:idx val="4"/>
          <c:order val="4"/>
          <c:tx>
            <c:strRef>
              <c:f>Sheet1!$C$143</c:f>
              <c:strCache>
                <c:ptCount val="1"/>
                <c:pt idx="0">
                  <c:v>パイオニア</c:v>
                </c:pt>
              </c:strCache>
            </c:strRef>
          </c:tx>
          <c:dLbls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Sheet1!$D$143:$S$143</c:f>
              <c:numCache>
                <c:formatCode>0_ </c:formatCode>
                <c:ptCount val="16"/>
                <c:pt idx="0">
                  <c:v>11</c:v>
                </c:pt>
                <c:pt idx="1">
                  <c:v>16</c:v>
                </c:pt>
                <c:pt idx="2">
                  <c:v>31</c:v>
                </c:pt>
                <c:pt idx="3">
                  <c:v>48.7</c:v>
                </c:pt>
                <c:pt idx="4">
                  <c:v>84.5</c:v>
                </c:pt>
                <c:pt idx="5">
                  <c:v>100</c:v>
                </c:pt>
                <c:pt idx="6">
                  <c:v>100</c:v>
                </c:pt>
                <c:pt idx="7">
                  <c:v>95</c:v>
                </c:pt>
                <c:pt idx="8">
                  <c:v>80</c:v>
                </c:pt>
                <c:pt idx="9">
                  <c:v>50</c:v>
                </c:pt>
                <c:pt idx="10">
                  <c:v>30</c:v>
                </c:pt>
              </c:numCache>
            </c:numRef>
          </c:val>
        </c:ser>
        <c:ser>
          <c:idx val="5"/>
          <c:order val="5"/>
          <c:tx>
            <c:strRef>
              <c:f>Sheet1!$C$144</c:f>
              <c:strCache>
                <c:ptCount val="1"/>
                <c:pt idx="0">
                  <c:v>その他</c:v>
                </c:pt>
              </c:strCache>
            </c:strRef>
          </c:tx>
          <c:dLbls>
            <c:showVal val="1"/>
          </c:dLbls>
          <c:cat>
            <c:numRef>
              <c:f>Sheet1!$D$138:$S$138</c:f>
              <c:numCache>
                <c:formatCode>0_ 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Sheet1!$D$144:$S$144</c:f>
              <c:numCache>
                <c:formatCode>0_ </c:formatCode>
                <c:ptCount val="16"/>
                <c:pt idx="0">
                  <c:v>1.9000000000000001</c:v>
                </c:pt>
                <c:pt idx="1">
                  <c:v>4.8</c:v>
                </c:pt>
                <c:pt idx="2">
                  <c:v>19</c:v>
                </c:pt>
                <c:pt idx="3">
                  <c:v>49.4</c:v>
                </c:pt>
                <c:pt idx="4">
                  <c:v>85</c:v>
                </c:pt>
                <c:pt idx="5">
                  <c:v>55.4</c:v>
                </c:pt>
                <c:pt idx="6">
                  <c:v>169</c:v>
                </c:pt>
                <c:pt idx="7">
                  <c:v>138.19999999999999</c:v>
                </c:pt>
                <c:pt idx="8">
                  <c:v>108.2</c:v>
                </c:pt>
                <c:pt idx="9">
                  <c:v>103.6</c:v>
                </c:pt>
                <c:pt idx="10">
                  <c:v>79.599999999999994</c:v>
                </c:pt>
                <c:pt idx="11">
                  <c:v>18.899999999999999</c:v>
                </c:pt>
                <c:pt idx="12">
                  <c:v>13.6</c:v>
                </c:pt>
                <c:pt idx="13">
                  <c:v>10.6</c:v>
                </c:pt>
                <c:pt idx="14">
                  <c:v>5.5</c:v>
                </c:pt>
                <c:pt idx="15">
                  <c:v>6</c:v>
                </c:pt>
              </c:numCache>
            </c:numRef>
          </c:val>
        </c:ser>
        <c:shape val="box"/>
        <c:axId val="110154880"/>
        <c:axId val="110156416"/>
        <c:axId val="0"/>
      </c:bar3DChart>
      <c:catAx>
        <c:axId val="110154880"/>
        <c:scaling>
          <c:orientation val="maxMin"/>
        </c:scaling>
        <c:axPos val="l"/>
        <c:numFmt formatCode="0_ " sourceLinked="1"/>
        <c:tickLblPos val="nextTo"/>
        <c:crossAx val="110156416"/>
        <c:crosses val="autoZero"/>
        <c:auto val="1"/>
        <c:lblAlgn val="ctr"/>
        <c:lblOffset val="100"/>
      </c:catAx>
      <c:valAx>
        <c:axId val="110156416"/>
        <c:scaling>
          <c:orientation val="minMax"/>
        </c:scaling>
        <c:axPos val="t"/>
        <c:majorGridlines/>
        <c:numFmt formatCode="0_ " sourceLinked="1"/>
        <c:tickLblPos val="nextTo"/>
        <c:crossAx val="11015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82547476959004"/>
          <c:y val="0.12751497247301988"/>
          <c:w val="0.12499654410668569"/>
          <c:h val="0.25802698731082296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Sheet1!$C$44</c:f>
              <c:strCache>
                <c:ptCount val="1"/>
                <c:pt idx="0">
                  <c:v>松下電器産業</c:v>
                </c:pt>
              </c:strCache>
            </c:strRef>
          </c:tx>
          <c:spPr>
            <a:solidFill>
              <a:srgbClr val="F69240"/>
            </a:solidFill>
          </c:spPr>
          <c:dLbls>
            <c:showVal val="1"/>
          </c:dLbls>
          <c:cat>
            <c:numRef>
              <c:f>Sheet1!$D$43:$S$43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Sheet1!$D$44:$S$44</c:f>
              <c:numCache>
                <c:formatCode>0%</c:formatCode>
                <c:ptCount val="16"/>
                <c:pt idx="0">
                  <c:v>0.25104602510460283</c:v>
                </c:pt>
                <c:pt idx="1">
                  <c:v>0.25773195876288629</c:v>
                </c:pt>
                <c:pt idx="2">
                  <c:v>0.22600000000000003</c:v>
                </c:pt>
                <c:pt idx="3">
                  <c:v>0.21600000000000016</c:v>
                </c:pt>
                <c:pt idx="4">
                  <c:v>0.20005918910920406</c:v>
                </c:pt>
                <c:pt idx="5">
                  <c:v>0.38431975403535773</c:v>
                </c:pt>
                <c:pt idx="6">
                  <c:v>0.20718232044198895</c:v>
                </c:pt>
                <c:pt idx="7">
                  <c:v>0.21100000000000016</c:v>
                </c:pt>
                <c:pt idx="8">
                  <c:v>0.21915037086985839</c:v>
                </c:pt>
                <c:pt idx="9">
                  <c:v>0.25289017341040482</c:v>
                </c:pt>
                <c:pt idx="10">
                  <c:v>0.28285465622280298</c:v>
                </c:pt>
                <c:pt idx="11">
                  <c:v>0.37400000000000033</c:v>
                </c:pt>
                <c:pt idx="12">
                  <c:v>0.35900000000000032</c:v>
                </c:pt>
                <c:pt idx="13">
                  <c:v>0.43100000000000038</c:v>
                </c:pt>
                <c:pt idx="14">
                  <c:v>0.43192488262910866</c:v>
                </c:pt>
                <c:pt idx="15">
                  <c:v>0.43157894736842173</c:v>
                </c:pt>
              </c:numCache>
            </c:numRef>
          </c:val>
        </c:ser>
        <c:ser>
          <c:idx val="1"/>
          <c:order val="1"/>
          <c:tx>
            <c:strRef>
              <c:f>Sheet1!$C$45</c:f>
              <c:strCache>
                <c:ptCount val="1"/>
                <c:pt idx="0">
                  <c:v>シャープ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howVal val="1"/>
          </c:dLbls>
          <c:cat>
            <c:numRef>
              <c:f>Sheet1!$D$43:$S$43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Sheet1!$D$45:$S$45</c:f>
              <c:numCache>
                <c:formatCode>General</c:formatCode>
                <c:ptCount val="16"/>
                <c:pt idx="5" formatCode="0%">
                  <c:v>5.7647963105303658E-2</c:v>
                </c:pt>
                <c:pt idx="6" formatCode="0%">
                  <c:v>0.10359116022099456</c:v>
                </c:pt>
                <c:pt idx="7" formatCode="0%">
                  <c:v>0.12619181155356138</c:v>
                </c:pt>
                <c:pt idx="8" formatCode="0%">
                  <c:v>0.11800404585300077</c:v>
                </c:pt>
                <c:pt idx="9" formatCode="0%">
                  <c:v>0.18063583815028919</c:v>
                </c:pt>
                <c:pt idx="10" formatCode="0%">
                  <c:v>0.23933855526544823</c:v>
                </c:pt>
                <c:pt idx="11" formatCode="0%">
                  <c:v>0.30600000000000038</c:v>
                </c:pt>
                <c:pt idx="12" formatCode="0%">
                  <c:v>0.31900000000000039</c:v>
                </c:pt>
                <c:pt idx="13" formatCode="0%">
                  <c:v>0.33400000000000046</c:v>
                </c:pt>
                <c:pt idx="14" formatCode="0%">
                  <c:v>0.3380281690140855</c:v>
                </c:pt>
                <c:pt idx="15" formatCode="0%">
                  <c:v>0.33684210526315855</c:v>
                </c:pt>
              </c:numCache>
            </c:numRef>
          </c:val>
        </c:ser>
        <c:ser>
          <c:idx val="2"/>
          <c:order val="2"/>
          <c:tx>
            <c:strRef>
              <c:f>Sheet1!$C$46</c:f>
              <c:strCache>
                <c:ptCount val="1"/>
                <c:pt idx="0">
                  <c:v>ソニー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numRef>
              <c:f>Sheet1!$D$43:$S$43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Sheet1!$D$46:$S$46</c:f>
              <c:numCache>
                <c:formatCode>0%</c:formatCode>
                <c:ptCount val="16"/>
                <c:pt idx="0">
                  <c:v>0.20920502092050208</c:v>
                </c:pt>
                <c:pt idx="1">
                  <c:v>0.20618556701030927</c:v>
                </c:pt>
                <c:pt idx="2">
                  <c:v>0.17900000000000016</c:v>
                </c:pt>
                <c:pt idx="3">
                  <c:v>0.21000000000000016</c:v>
                </c:pt>
                <c:pt idx="4">
                  <c:v>0.17993489197987586</c:v>
                </c:pt>
                <c:pt idx="5">
                  <c:v>8.6471944657955296E-2</c:v>
                </c:pt>
                <c:pt idx="6">
                  <c:v>0.16574585635359124</c:v>
                </c:pt>
                <c:pt idx="7">
                  <c:v>0.19629837352776253</c:v>
                </c:pt>
                <c:pt idx="8">
                  <c:v>0.21072151045178689</c:v>
                </c:pt>
                <c:pt idx="9">
                  <c:v>0.23482658959537589</c:v>
                </c:pt>
                <c:pt idx="10">
                  <c:v>0.1087902523933857</c:v>
                </c:pt>
                <c:pt idx="11">
                  <c:v>0.13600000000000001</c:v>
                </c:pt>
                <c:pt idx="12">
                  <c:v>0.16000000000000003</c:v>
                </c:pt>
                <c:pt idx="13">
                  <c:v>0.11300000000000002</c:v>
                </c:pt>
                <c:pt idx="14">
                  <c:v>0.11267605633802819</c:v>
                </c:pt>
                <c:pt idx="15">
                  <c:v>0.10526315789473686</c:v>
                </c:pt>
              </c:numCache>
            </c:numRef>
          </c:val>
        </c:ser>
        <c:ser>
          <c:idx val="3"/>
          <c:order val="3"/>
          <c:tx>
            <c:strRef>
              <c:f>Sheet1!$C$47</c:f>
              <c:strCache>
                <c:ptCount val="1"/>
                <c:pt idx="0">
                  <c:v>東芝</c:v>
                </c:pt>
              </c:strCache>
            </c:strRef>
          </c:tx>
          <c:dLbls>
            <c:showVal val="1"/>
          </c:dLbls>
          <c:cat>
            <c:numRef>
              <c:f>Sheet1!$D$43:$S$43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Sheet1!$D$47:$S$47</c:f>
              <c:numCache>
                <c:formatCode>General</c:formatCode>
                <c:ptCount val="16"/>
                <c:pt idx="4" formatCode="0%">
                  <c:v>0.11837821840781297</c:v>
                </c:pt>
                <c:pt idx="5" formatCode="0%">
                  <c:v>0.17294388931591104</c:v>
                </c:pt>
                <c:pt idx="6" formatCode="0%">
                  <c:v>0.15193370165745879</c:v>
                </c:pt>
                <c:pt idx="7" formatCode="0%">
                  <c:v>0.14021312394840171</c:v>
                </c:pt>
                <c:pt idx="8" formatCode="0%">
                  <c:v>0.13486176668914363</c:v>
                </c:pt>
                <c:pt idx="9" formatCode="0%">
                  <c:v>5.4190751445086817E-2</c:v>
                </c:pt>
                <c:pt idx="10" formatCode="0%">
                  <c:v>0.13054830287206307</c:v>
                </c:pt>
                <c:pt idx="11" formatCode="0%">
                  <c:v>0.11899999999999998</c:v>
                </c:pt>
                <c:pt idx="12" formatCode="0%">
                  <c:v>0.10800000000000008</c:v>
                </c:pt>
                <c:pt idx="13" formatCode="0%">
                  <c:v>6.500000000000003E-2</c:v>
                </c:pt>
                <c:pt idx="14" formatCode="0%">
                  <c:v>6.5727699530516548E-2</c:v>
                </c:pt>
                <c:pt idx="15" formatCode="0%">
                  <c:v>6.3157894736842121E-2</c:v>
                </c:pt>
              </c:numCache>
            </c:numRef>
          </c:val>
        </c:ser>
        <c:ser>
          <c:idx val="4"/>
          <c:order val="4"/>
          <c:tx>
            <c:strRef>
              <c:f>Sheet1!$C$48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cat>
            <c:numRef>
              <c:f>Sheet1!$D$43:$S$43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Sheet1!$D$48:$S$48</c:f>
              <c:numCache>
                <c:formatCode>0%</c:formatCode>
                <c:ptCount val="16"/>
                <c:pt idx="0">
                  <c:v>0.53974895397489653</c:v>
                </c:pt>
                <c:pt idx="1">
                  <c:v>0.53608247422680422</c:v>
                </c:pt>
                <c:pt idx="2">
                  <c:v>0.59500000000000008</c:v>
                </c:pt>
                <c:pt idx="3">
                  <c:v>0.57400000000000062</c:v>
                </c:pt>
                <c:pt idx="4">
                  <c:v>0.50162770050310823</c:v>
                </c:pt>
                <c:pt idx="5">
                  <c:v>0.29861644888547306</c:v>
                </c:pt>
                <c:pt idx="6">
                  <c:v>0.37154696132596776</c:v>
                </c:pt>
                <c:pt idx="7">
                  <c:v>0.32629669097027525</c:v>
                </c:pt>
                <c:pt idx="8">
                  <c:v>0.31726230613621048</c:v>
                </c:pt>
                <c:pt idx="9">
                  <c:v>0.27745664739884468</c:v>
                </c:pt>
                <c:pt idx="10">
                  <c:v>0.23846823324630156</c:v>
                </c:pt>
                <c:pt idx="11">
                  <c:v>6.5000000000000099E-2</c:v>
                </c:pt>
                <c:pt idx="12">
                  <c:v>5.4000000000000117E-2</c:v>
                </c:pt>
                <c:pt idx="13">
                  <c:v>5.699999999999996E-2</c:v>
                </c:pt>
                <c:pt idx="14">
                  <c:v>5.1643192488262886E-2</c:v>
                </c:pt>
                <c:pt idx="15">
                  <c:v>6.3157894736842204E-2</c:v>
                </c:pt>
              </c:numCache>
            </c:numRef>
          </c:val>
        </c:ser>
        <c:shape val="box"/>
        <c:axId val="109930368"/>
        <c:axId val="109931904"/>
        <c:axId val="0"/>
      </c:bar3DChart>
      <c:catAx>
        <c:axId val="109930368"/>
        <c:scaling>
          <c:orientation val="maxMin"/>
        </c:scaling>
        <c:axPos val="l"/>
        <c:numFmt formatCode="General" sourceLinked="1"/>
        <c:tickLblPos val="nextTo"/>
        <c:crossAx val="109931904"/>
        <c:crosses val="autoZero"/>
        <c:auto val="1"/>
        <c:lblAlgn val="ctr"/>
        <c:lblOffset val="100"/>
      </c:catAx>
      <c:valAx>
        <c:axId val="109931904"/>
        <c:scaling>
          <c:orientation val="minMax"/>
        </c:scaling>
        <c:axPos val="t"/>
        <c:majorGridlines/>
        <c:numFmt formatCode="0%" sourceLinked="1"/>
        <c:tickLblPos val="nextTo"/>
        <c:crossAx val="10993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12695254904236"/>
          <c:y val="7.6595244763657352E-2"/>
          <c:w val="0.1241167590216679"/>
          <c:h val="0.28870513888079574"/>
        </c:manualLayout>
      </c:layout>
      <c:spPr>
        <a:ln>
          <a:noFill/>
        </a:ln>
      </c:sp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</dc:creator>
  <cp:lastModifiedBy>佐野</cp:lastModifiedBy>
  <cp:revision>2</cp:revision>
  <cp:lastPrinted>2014-07-06T03:27:00Z</cp:lastPrinted>
  <dcterms:created xsi:type="dcterms:W3CDTF">2014-07-06T03:32:00Z</dcterms:created>
  <dcterms:modified xsi:type="dcterms:W3CDTF">2014-07-06T03:32:00Z</dcterms:modified>
</cp:coreProperties>
</file>